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69E1" w:rsidRPr="00DF69E1" w:rsidRDefault="00DF69E1" w:rsidP="00DF69E1">
      <w:pPr>
        <w:spacing w:after="0" w:line="480" w:lineRule="auto"/>
        <w:rPr>
          <w:rFonts w:ascii="Times New Roman" w:eastAsia="Times New Roman" w:hAnsi="Times New Roman" w:cs="Times New Roman"/>
          <w:color w:val="0E101A"/>
          <w:sz w:val="24"/>
          <w:szCs w:val="24"/>
        </w:rPr>
      </w:pPr>
    </w:p>
    <w:p w:rsidR="00DF69E1" w:rsidRPr="00DF69E1" w:rsidRDefault="00DF69E1" w:rsidP="00DF69E1">
      <w:pPr>
        <w:spacing w:after="0" w:line="480" w:lineRule="auto"/>
        <w:rPr>
          <w:rFonts w:ascii="Times New Roman" w:eastAsia="Times New Roman" w:hAnsi="Times New Roman" w:cs="Times New Roman"/>
          <w:color w:val="0E101A"/>
          <w:sz w:val="24"/>
          <w:szCs w:val="24"/>
        </w:rPr>
      </w:pPr>
      <w:r w:rsidRPr="00DF69E1">
        <w:rPr>
          <w:rFonts w:ascii="Times New Roman" w:eastAsia="Times New Roman" w:hAnsi="Times New Roman" w:cs="Times New Roman"/>
          <w:color w:val="0E101A"/>
          <w:sz w:val="24"/>
          <w:szCs w:val="24"/>
        </w:rPr>
        <w:t> </w:t>
      </w:r>
    </w:p>
    <w:p w:rsidR="00DF69E1" w:rsidRPr="00DF69E1" w:rsidRDefault="00DF69E1" w:rsidP="00DF69E1">
      <w:pPr>
        <w:spacing w:after="0" w:line="480" w:lineRule="auto"/>
        <w:rPr>
          <w:rFonts w:ascii="Times New Roman" w:eastAsia="Times New Roman" w:hAnsi="Times New Roman" w:cs="Times New Roman"/>
          <w:color w:val="0E101A"/>
          <w:sz w:val="24"/>
          <w:szCs w:val="24"/>
        </w:rPr>
      </w:pPr>
      <w:r w:rsidRPr="00DF69E1">
        <w:rPr>
          <w:rFonts w:ascii="Times New Roman" w:eastAsia="Times New Roman" w:hAnsi="Times New Roman" w:cs="Times New Roman"/>
          <w:b/>
          <w:bCs/>
          <w:color w:val="0E101A"/>
          <w:sz w:val="24"/>
          <w:szCs w:val="24"/>
        </w:rPr>
        <w:t> </w:t>
      </w:r>
    </w:p>
    <w:p w:rsidR="00DF69E1" w:rsidRPr="00DF69E1" w:rsidRDefault="00DF69E1" w:rsidP="00DF69E1">
      <w:pPr>
        <w:spacing w:after="0" w:line="480" w:lineRule="auto"/>
        <w:rPr>
          <w:rFonts w:ascii="Times New Roman" w:eastAsia="Times New Roman" w:hAnsi="Times New Roman" w:cs="Times New Roman"/>
          <w:color w:val="0E101A"/>
          <w:sz w:val="24"/>
          <w:szCs w:val="24"/>
        </w:rPr>
      </w:pPr>
      <w:r w:rsidRPr="00DF69E1">
        <w:rPr>
          <w:rFonts w:ascii="Times New Roman" w:eastAsia="Times New Roman" w:hAnsi="Times New Roman" w:cs="Times New Roman"/>
          <w:b/>
          <w:bCs/>
          <w:color w:val="0E101A"/>
          <w:sz w:val="24"/>
          <w:szCs w:val="24"/>
        </w:rPr>
        <w:t> </w:t>
      </w:r>
    </w:p>
    <w:p w:rsidR="00DF69E1" w:rsidRPr="00DF69E1" w:rsidRDefault="00DF69E1" w:rsidP="00DF69E1">
      <w:pPr>
        <w:spacing w:after="0" w:line="480" w:lineRule="auto"/>
        <w:jc w:val="center"/>
        <w:rPr>
          <w:rFonts w:ascii="Times New Roman" w:eastAsia="Times New Roman" w:hAnsi="Times New Roman" w:cs="Times New Roman"/>
          <w:color w:val="0E101A"/>
          <w:sz w:val="24"/>
          <w:szCs w:val="24"/>
        </w:rPr>
      </w:pPr>
    </w:p>
    <w:p w:rsidR="00DF69E1" w:rsidRDefault="00DF69E1" w:rsidP="00D11A4E">
      <w:pPr>
        <w:spacing w:after="0" w:line="480" w:lineRule="auto"/>
        <w:rPr>
          <w:rFonts w:ascii="Times New Roman" w:eastAsia="Times New Roman" w:hAnsi="Times New Roman" w:cs="Times New Roman"/>
          <w:b/>
          <w:bCs/>
          <w:color w:val="0E101A"/>
          <w:sz w:val="24"/>
          <w:szCs w:val="24"/>
        </w:rPr>
      </w:pPr>
    </w:p>
    <w:p w:rsidR="00DF69E1" w:rsidRDefault="00DF69E1" w:rsidP="00DF69E1">
      <w:pPr>
        <w:spacing w:after="0" w:line="480" w:lineRule="auto"/>
        <w:rPr>
          <w:rFonts w:ascii="Times New Roman" w:eastAsia="Times New Roman" w:hAnsi="Times New Roman" w:cs="Times New Roman"/>
          <w:b/>
          <w:bCs/>
          <w:color w:val="0E101A"/>
          <w:sz w:val="24"/>
          <w:szCs w:val="24"/>
        </w:rPr>
      </w:pPr>
    </w:p>
    <w:p w:rsidR="00DF69E1" w:rsidRDefault="00DF69E1" w:rsidP="00DF69E1">
      <w:pPr>
        <w:spacing w:after="0" w:line="480" w:lineRule="auto"/>
        <w:jc w:val="center"/>
        <w:rPr>
          <w:rFonts w:ascii="Times New Roman" w:eastAsia="Times New Roman" w:hAnsi="Times New Roman" w:cs="Times New Roman"/>
          <w:b/>
          <w:bCs/>
          <w:color w:val="0E101A"/>
          <w:sz w:val="24"/>
          <w:szCs w:val="24"/>
        </w:rPr>
      </w:pPr>
    </w:p>
    <w:p w:rsidR="00DF69E1" w:rsidRDefault="00DF69E1" w:rsidP="00DF69E1">
      <w:pPr>
        <w:spacing w:after="0" w:line="480" w:lineRule="auto"/>
        <w:rPr>
          <w:rFonts w:ascii="Times New Roman" w:eastAsia="Times New Roman" w:hAnsi="Times New Roman" w:cs="Times New Roman"/>
          <w:b/>
          <w:bCs/>
          <w:color w:val="0E101A"/>
          <w:sz w:val="24"/>
          <w:szCs w:val="24"/>
        </w:rPr>
      </w:pPr>
    </w:p>
    <w:p w:rsidR="00DF69E1" w:rsidRPr="00DF69E1" w:rsidRDefault="00DF69E1" w:rsidP="00DF69E1">
      <w:pPr>
        <w:spacing w:after="0" w:line="480" w:lineRule="auto"/>
        <w:jc w:val="center"/>
        <w:rPr>
          <w:rFonts w:ascii="Times New Roman" w:eastAsia="Times New Roman" w:hAnsi="Times New Roman" w:cs="Times New Roman"/>
          <w:color w:val="0E101A"/>
          <w:sz w:val="24"/>
          <w:szCs w:val="24"/>
        </w:rPr>
      </w:pPr>
      <w:r w:rsidRPr="00DF69E1">
        <w:rPr>
          <w:rFonts w:ascii="Times New Roman" w:eastAsia="Times New Roman" w:hAnsi="Times New Roman" w:cs="Times New Roman"/>
          <w:b/>
          <w:bCs/>
          <w:color w:val="0E101A"/>
          <w:sz w:val="24"/>
          <w:szCs w:val="24"/>
        </w:rPr>
        <w:t>Psychodynamic Counselling</w:t>
      </w:r>
    </w:p>
    <w:p w:rsidR="00DF69E1" w:rsidRPr="00DF69E1" w:rsidRDefault="00DF69E1" w:rsidP="00DF69E1">
      <w:pPr>
        <w:spacing w:after="0" w:line="480" w:lineRule="auto"/>
        <w:jc w:val="center"/>
        <w:rPr>
          <w:rFonts w:ascii="Times New Roman" w:eastAsia="Times New Roman" w:hAnsi="Times New Roman" w:cs="Times New Roman"/>
          <w:color w:val="0E101A"/>
          <w:sz w:val="24"/>
          <w:szCs w:val="24"/>
        </w:rPr>
      </w:pPr>
      <w:r w:rsidRPr="00DF69E1">
        <w:rPr>
          <w:rFonts w:ascii="Times New Roman" w:eastAsia="Times New Roman" w:hAnsi="Times New Roman" w:cs="Times New Roman"/>
          <w:color w:val="0E101A"/>
          <w:sz w:val="24"/>
          <w:szCs w:val="24"/>
        </w:rPr>
        <w:t>Name</w:t>
      </w:r>
    </w:p>
    <w:p w:rsidR="00DF69E1" w:rsidRPr="00DF69E1" w:rsidRDefault="00DF69E1" w:rsidP="00DF69E1">
      <w:pPr>
        <w:spacing w:after="0" w:line="480" w:lineRule="auto"/>
        <w:jc w:val="center"/>
        <w:rPr>
          <w:rFonts w:ascii="Times New Roman" w:eastAsia="Times New Roman" w:hAnsi="Times New Roman" w:cs="Times New Roman"/>
          <w:color w:val="0E101A"/>
          <w:sz w:val="24"/>
          <w:szCs w:val="24"/>
        </w:rPr>
      </w:pPr>
      <w:r w:rsidRPr="00DF69E1">
        <w:rPr>
          <w:rFonts w:ascii="Times New Roman" w:eastAsia="Times New Roman" w:hAnsi="Times New Roman" w:cs="Times New Roman"/>
          <w:color w:val="0E101A"/>
          <w:sz w:val="24"/>
          <w:szCs w:val="24"/>
        </w:rPr>
        <w:t>Institution</w:t>
      </w:r>
    </w:p>
    <w:p w:rsidR="00DF69E1" w:rsidRPr="00DF69E1" w:rsidRDefault="00DF69E1" w:rsidP="00DF69E1">
      <w:pPr>
        <w:spacing w:after="0" w:line="480" w:lineRule="auto"/>
        <w:jc w:val="center"/>
        <w:rPr>
          <w:rFonts w:ascii="Times New Roman" w:eastAsia="Times New Roman" w:hAnsi="Times New Roman" w:cs="Times New Roman"/>
          <w:color w:val="0E101A"/>
          <w:sz w:val="24"/>
          <w:szCs w:val="24"/>
        </w:rPr>
      </w:pPr>
      <w:r w:rsidRPr="00DF69E1">
        <w:rPr>
          <w:rFonts w:ascii="Times New Roman" w:eastAsia="Times New Roman" w:hAnsi="Times New Roman" w:cs="Times New Roman"/>
          <w:color w:val="0E101A"/>
          <w:sz w:val="24"/>
          <w:szCs w:val="24"/>
        </w:rPr>
        <w:t>Date</w:t>
      </w:r>
    </w:p>
    <w:p w:rsidR="00DF69E1" w:rsidRPr="00DF69E1" w:rsidRDefault="00DF69E1" w:rsidP="00DF69E1">
      <w:pPr>
        <w:spacing w:after="0" w:line="480" w:lineRule="auto"/>
        <w:jc w:val="center"/>
        <w:rPr>
          <w:rFonts w:ascii="Times New Roman" w:eastAsia="Times New Roman" w:hAnsi="Times New Roman" w:cs="Times New Roman"/>
          <w:color w:val="0E101A"/>
          <w:sz w:val="24"/>
          <w:szCs w:val="24"/>
        </w:rPr>
      </w:pPr>
    </w:p>
    <w:p w:rsidR="00DF69E1" w:rsidRPr="00DF69E1" w:rsidRDefault="00DF69E1" w:rsidP="00DF69E1">
      <w:pPr>
        <w:spacing w:after="0" w:line="480" w:lineRule="auto"/>
        <w:rPr>
          <w:rFonts w:ascii="Times New Roman" w:eastAsia="Times New Roman" w:hAnsi="Times New Roman" w:cs="Times New Roman"/>
          <w:color w:val="0E101A"/>
          <w:sz w:val="24"/>
          <w:szCs w:val="24"/>
        </w:rPr>
      </w:pPr>
      <w:r w:rsidRPr="00DF69E1">
        <w:rPr>
          <w:rFonts w:ascii="Times New Roman" w:eastAsia="Times New Roman" w:hAnsi="Times New Roman" w:cs="Times New Roman"/>
          <w:color w:val="0E101A"/>
          <w:sz w:val="24"/>
          <w:szCs w:val="24"/>
        </w:rPr>
        <w:t> </w:t>
      </w:r>
    </w:p>
    <w:p w:rsidR="00DF69E1" w:rsidRPr="00DF69E1" w:rsidRDefault="00DF69E1" w:rsidP="00DF69E1">
      <w:pPr>
        <w:spacing w:after="0" w:line="480" w:lineRule="auto"/>
        <w:rPr>
          <w:rFonts w:ascii="Times New Roman" w:eastAsia="Times New Roman" w:hAnsi="Times New Roman" w:cs="Times New Roman"/>
          <w:color w:val="0E101A"/>
          <w:sz w:val="24"/>
          <w:szCs w:val="24"/>
        </w:rPr>
      </w:pPr>
      <w:r w:rsidRPr="00DF69E1">
        <w:rPr>
          <w:rFonts w:ascii="Times New Roman" w:eastAsia="Times New Roman" w:hAnsi="Times New Roman" w:cs="Times New Roman"/>
          <w:color w:val="0E101A"/>
          <w:sz w:val="24"/>
          <w:szCs w:val="24"/>
        </w:rPr>
        <w:t> </w:t>
      </w:r>
    </w:p>
    <w:p w:rsidR="00DF69E1" w:rsidRPr="00DF69E1" w:rsidRDefault="00DF69E1" w:rsidP="00DF69E1">
      <w:pPr>
        <w:spacing w:after="0" w:line="480" w:lineRule="auto"/>
        <w:rPr>
          <w:rFonts w:ascii="Times New Roman" w:eastAsia="Times New Roman" w:hAnsi="Times New Roman" w:cs="Times New Roman"/>
          <w:color w:val="0E101A"/>
          <w:sz w:val="24"/>
          <w:szCs w:val="24"/>
        </w:rPr>
      </w:pPr>
      <w:r w:rsidRPr="00DF69E1">
        <w:rPr>
          <w:rFonts w:ascii="Times New Roman" w:eastAsia="Times New Roman" w:hAnsi="Times New Roman" w:cs="Times New Roman"/>
          <w:color w:val="0E101A"/>
          <w:sz w:val="24"/>
          <w:szCs w:val="24"/>
        </w:rPr>
        <w:t> </w:t>
      </w:r>
    </w:p>
    <w:p w:rsidR="00DF69E1" w:rsidRPr="00DF69E1" w:rsidRDefault="00DF69E1" w:rsidP="00DF69E1">
      <w:pPr>
        <w:spacing w:after="0" w:line="480" w:lineRule="auto"/>
        <w:rPr>
          <w:rFonts w:ascii="Times New Roman" w:eastAsia="Times New Roman" w:hAnsi="Times New Roman" w:cs="Times New Roman"/>
          <w:color w:val="0E101A"/>
          <w:sz w:val="24"/>
          <w:szCs w:val="24"/>
        </w:rPr>
      </w:pPr>
      <w:r w:rsidRPr="00DF69E1">
        <w:rPr>
          <w:rFonts w:ascii="Times New Roman" w:eastAsia="Times New Roman" w:hAnsi="Times New Roman" w:cs="Times New Roman"/>
          <w:color w:val="0E101A"/>
          <w:sz w:val="24"/>
          <w:szCs w:val="24"/>
        </w:rPr>
        <w:t> </w:t>
      </w:r>
    </w:p>
    <w:p w:rsidR="00DF69E1" w:rsidRPr="00DF69E1" w:rsidRDefault="00DF69E1" w:rsidP="00DF69E1">
      <w:pPr>
        <w:spacing w:after="0" w:line="480" w:lineRule="auto"/>
        <w:rPr>
          <w:rFonts w:ascii="Times New Roman" w:eastAsia="Times New Roman" w:hAnsi="Times New Roman" w:cs="Times New Roman"/>
          <w:color w:val="0E101A"/>
          <w:sz w:val="24"/>
          <w:szCs w:val="24"/>
        </w:rPr>
      </w:pPr>
      <w:r w:rsidRPr="00DF69E1">
        <w:rPr>
          <w:rFonts w:ascii="Times New Roman" w:eastAsia="Times New Roman" w:hAnsi="Times New Roman" w:cs="Times New Roman"/>
          <w:color w:val="0E101A"/>
          <w:sz w:val="24"/>
          <w:szCs w:val="24"/>
        </w:rPr>
        <w:t> </w:t>
      </w:r>
    </w:p>
    <w:p w:rsidR="00DF69E1" w:rsidRDefault="00DF69E1" w:rsidP="00DF69E1">
      <w:pPr>
        <w:spacing w:after="0" w:line="480" w:lineRule="auto"/>
        <w:rPr>
          <w:rFonts w:ascii="Times New Roman" w:eastAsia="Times New Roman" w:hAnsi="Times New Roman" w:cs="Times New Roman"/>
          <w:color w:val="0E101A"/>
          <w:sz w:val="24"/>
          <w:szCs w:val="24"/>
        </w:rPr>
      </w:pPr>
    </w:p>
    <w:p w:rsidR="00D11A4E" w:rsidRDefault="00D11A4E" w:rsidP="00DF69E1">
      <w:pPr>
        <w:spacing w:after="0" w:line="480" w:lineRule="auto"/>
        <w:rPr>
          <w:rFonts w:ascii="Times New Roman" w:eastAsia="Times New Roman" w:hAnsi="Times New Roman" w:cs="Times New Roman"/>
          <w:color w:val="0E101A"/>
          <w:sz w:val="24"/>
          <w:szCs w:val="24"/>
        </w:rPr>
      </w:pPr>
    </w:p>
    <w:p w:rsidR="00D11A4E" w:rsidRDefault="00D11A4E" w:rsidP="00DF69E1">
      <w:pPr>
        <w:spacing w:after="0" w:line="480" w:lineRule="auto"/>
        <w:rPr>
          <w:rFonts w:ascii="Times New Roman" w:eastAsia="Times New Roman" w:hAnsi="Times New Roman" w:cs="Times New Roman"/>
          <w:color w:val="0E101A"/>
          <w:sz w:val="24"/>
          <w:szCs w:val="24"/>
        </w:rPr>
      </w:pPr>
    </w:p>
    <w:p w:rsidR="00D11A4E" w:rsidRDefault="00D11A4E" w:rsidP="00DF69E1">
      <w:pPr>
        <w:spacing w:after="0" w:line="480" w:lineRule="auto"/>
        <w:rPr>
          <w:rFonts w:ascii="Times New Roman" w:eastAsia="Times New Roman" w:hAnsi="Times New Roman" w:cs="Times New Roman"/>
          <w:color w:val="0E101A"/>
          <w:sz w:val="24"/>
          <w:szCs w:val="24"/>
        </w:rPr>
      </w:pPr>
    </w:p>
    <w:p w:rsidR="00DF69E1" w:rsidRPr="00DF69E1" w:rsidRDefault="00DF69E1" w:rsidP="00DF69E1">
      <w:pPr>
        <w:spacing w:after="0" w:line="480" w:lineRule="auto"/>
        <w:jc w:val="center"/>
        <w:rPr>
          <w:rFonts w:ascii="Times New Roman" w:eastAsia="Times New Roman" w:hAnsi="Times New Roman" w:cs="Times New Roman"/>
          <w:color w:val="0E101A"/>
          <w:sz w:val="24"/>
          <w:szCs w:val="24"/>
        </w:rPr>
      </w:pPr>
      <w:r w:rsidRPr="00DF69E1">
        <w:rPr>
          <w:rFonts w:ascii="Times New Roman" w:eastAsia="Times New Roman" w:hAnsi="Times New Roman" w:cs="Times New Roman"/>
          <w:b/>
          <w:bCs/>
          <w:color w:val="0E101A"/>
          <w:sz w:val="24"/>
          <w:szCs w:val="24"/>
        </w:rPr>
        <w:lastRenderedPageBreak/>
        <w:t>Psychodynamic Counselling</w:t>
      </w:r>
    </w:p>
    <w:p w:rsidR="00DF69E1" w:rsidRDefault="00DF69E1" w:rsidP="00DF69E1">
      <w:pPr>
        <w:spacing w:after="0" w:line="480" w:lineRule="auto"/>
        <w:ind w:firstLine="720"/>
        <w:rPr>
          <w:rFonts w:ascii="Times New Roman" w:eastAsia="Times New Roman" w:hAnsi="Times New Roman" w:cs="Times New Roman"/>
          <w:color w:val="0E101A"/>
          <w:sz w:val="24"/>
          <w:szCs w:val="24"/>
        </w:rPr>
      </w:pPr>
      <w:r w:rsidRPr="00DF69E1">
        <w:rPr>
          <w:rFonts w:ascii="Times New Roman" w:eastAsia="Times New Roman" w:hAnsi="Times New Roman" w:cs="Times New Roman"/>
          <w:color w:val="0E101A"/>
          <w:sz w:val="24"/>
          <w:szCs w:val="24"/>
        </w:rPr>
        <w:t>The psychodynamic approach is widely used in family counseling. It focuses on the evaluation of the mental and emotional processes. The approach does not focus on current behavior. The theory encompasses other sets of psychological theories that recognize that humans are often driven by unconscious motives, which they may have little or no control. Therefore it is possible to conclude human behavior and feeling are affected by the events of the unconscious minds (Thyer, 2017). The approach holds that childhood experiences can have an impact on adult personality and relationships in the future. Psychodynamic approaches primarily focus on historical issues rather than the present, and that why it has proponents. Notably, there are advantages and disadvantages of focusing on the historical approa</w:t>
      </w:r>
      <w:r>
        <w:rPr>
          <w:rFonts w:ascii="Times New Roman" w:eastAsia="Times New Roman" w:hAnsi="Times New Roman" w:cs="Times New Roman"/>
          <w:color w:val="0E101A"/>
          <w:sz w:val="24"/>
          <w:szCs w:val="24"/>
        </w:rPr>
        <w:t>ch during counseling therapies.</w:t>
      </w:r>
    </w:p>
    <w:p w:rsidR="00DF69E1" w:rsidRPr="00DF69E1" w:rsidRDefault="00DF69E1" w:rsidP="00DF69E1">
      <w:pPr>
        <w:spacing w:after="0" w:line="480" w:lineRule="auto"/>
        <w:ind w:firstLine="720"/>
        <w:rPr>
          <w:rFonts w:ascii="Times New Roman" w:eastAsia="Times New Roman" w:hAnsi="Times New Roman" w:cs="Times New Roman"/>
          <w:color w:val="0E101A"/>
          <w:sz w:val="24"/>
          <w:szCs w:val="24"/>
        </w:rPr>
      </w:pPr>
      <w:r w:rsidRPr="00DF69E1">
        <w:rPr>
          <w:rFonts w:ascii="Times New Roman" w:eastAsia="Times New Roman" w:hAnsi="Times New Roman" w:cs="Times New Roman"/>
          <w:color w:val="0E101A"/>
          <w:sz w:val="24"/>
          <w:szCs w:val="24"/>
        </w:rPr>
        <w:t>Psychodynamic therapy has proved beneficial to people dealing with a problematic issue in their families and therapists seeking to address those issues by focusing on history (Smith, 2018). The approach has advantages that make it relevant to many therapists and their clients. Someone can connect their past events and identify how they negatively or positively affect their present life. It is sometimes possible in families to work on unresolved conflicts responsible for current misfortune experienced. The root cause of a problem can be easily identified using this therapy because it will have an almost complete historical life overview. Some mental issues are associated with horrible past traumas. In this therapy, both the present and nature side are accounted for. Recurring behaviors can be noted and addressed, especially if they have adverse outcomes. Psychological distress associated with past traumas could, in some cases, be treated (Perrella et al., 2017).</w:t>
      </w:r>
    </w:p>
    <w:p w:rsidR="00DF69E1" w:rsidRPr="00DF69E1" w:rsidRDefault="00DF69E1" w:rsidP="00DF69E1">
      <w:pPr>
        <w:spacing w:after="0" w:line="480" w:lineRule="auto"/>
        <w:ind w:firstLine="720"/>
        <w:rPr>
          <w:rFonts w:ascii="Times New Roman" w:eastAsia="Times New Roman" w:hAnsi="Times New Roman" w:cs="Times New Roman"/>
          <w:color w:val="0E101A"/>
          <w:sz w:val="24"/>
          <w:szCs w:val="24"/>
        </w:rPr>
      </w:pPr>
    </w:p>
    <w:p w:rsidR="00DF69E1" w:rsidRPr="00DF69E1" w:rsidRDefault="00DF69E1" w:rsidP="00DF69E1">
      <w:pPr>
        <w:spacing w:after="0" w:line="480" w:lineRule="auto"/>
        <w:ind w:firstLine="720"/>
        <w:rPr>
          <w:rFonts w:ascii="Times New Roman" w:eastAsia="Times New Roman" w:hAnsi="Times New Roman" w:cs="Times New Roman"/>
          <w:color w:val="0E101A"/>
          <w:sz w:val="24"/>
          <w:szCs w:val="24"/>
        </w:rPr>
      </w:pPr>
      <w:r w:rsidRPr="00DF69E1">
        <w:rPr>
          <w:rFonts w:ascii="Times New Roman" w:eastAsia="Times New Roman" w:hAnsi="Times New Roman" w:cs="Times New Roman"/>
          <w:color w:val="0E101A"/>
          <w:sz w:val="24"/>
          <w:szCs w:val="24"/>
        </w:rPr>
        <w:lastRenderedPageBreak/>
        <w:t>However, the psychodynamics approach has some weaknesses; first, the proponents argue that it puts much effort into historical behaviors. It ignores that person can exercise consciousness because it aims to link current actions with the past. Later developments in personalities are ignored in this approach. People may be expressing their characters, which does not necessarily have to be linked with past experiences. Notably, by focusing on historical issues, they ignore current problems, which are the exact issues to be addressed in the real sense. Additionally, the interpretation of the historical problem could be wrong and therefore fail to provide sufficient explanation (Perrella et al., 2017).</w:t>
      </w:r>
    </w:p>
    <w:p w:rsidR="00DF69E1" w:rsidRPr="00DF69E1" w:rsidRDefault="00DF69E1" w:rsidP="00DF69E1">
      <w:pPr>
        <w:spacing w:after="0" w:line="480" w:lineRule="auto"/>
        <w:ind w:firstLine="720"/>
        <w:rPr>
          <w:rFonts w:ascii="Times New Roman" w:eastAsia="Times New Roman" w:hAnsi="Times New Roman" w:cs="Times New Roman"/>
          <w:color w:val="0E101A"/>
          <w:sz w:val="24"/>
          <w:szCs w:val="24"/>
        </w:rPr>
      </w:pPr>
      <w:r w:rsidRPr="00DF69E1">
        <w:rPr>
          <w:rFonts w:ascii="Times New Roman" w:eastAsia="Times New Roman" w:hAnsi="Times New Roman" w:cs="Times New Roman"/>
          <w:color w:val="0E101A"/>
          <w:sz w:val="24"/>
          <w:szCs w:val="24"/>
        </w:rPr>
        <w:t>The theory developed by Bowen on family systems can respond to critics of the historical approach. Bowen views the family as an emotional unit and a system with complex historical interactions in his theory. Emotional connectedness affects their feeling and thoughts, and this makes the family interdependent. He also argues family change from one generation to another, but the differences are marked. It is possible to use these notable differences to establish certain behaviors. By understanding the family structure, people learn and change their emotional and personal relationships (Erdem, &amp; Safi, 2018). The aspect of the historical approach is evident in family systems therapy. Family members voice their concerns, and with the help of a psychologist, they solve their problems and get through tough times together. From Bowen's arguments, it is almost impossible to exclude the importance of a historical approach in therapies. The families' past relationship structures must be clearly understood if there is any chance of successful therapy on stres</w:t>
      </w:r>
      <w:r w:rsidR="00262800">
        <w:rPr>
          <w:rFonts w:ascii="Times New Roman" w:eastAsia="Times New Roman" w:hAnsi="Times New Roman" w:cs="Times New Roman"/>
          <w:color w:val="0E101A"/>
          <w:sz w:val="24"/>
          <w:szCs w:val="24"/>
        </w:rPr>
        <w:t xml:space="preserve">s and anxiety issues </w:t>
      </w:r>
      <w:r w:rsidR="00262800" w:rsidRPr="00DF69E1">
        <w:rPr>
          <w:rFonts w:ascii="Times New Roman" w:eastAsia="Times New Roman" w:hAnsi="Times New Roman" w:cs="Times New Roman"/>
          <w:color w:val="0E101A"/>
          <w:sz w:val="24"/>
          <w:szCs w:val="24"/>
        </w:rPr>
        <w:t>(Erdem, &amp; Safi, 2018).</w:t>
      </w:r>
    </w:p>
    <w:p w:rsidR="00DF69E1" w:rsidRPr="00DF69E1" w:rsidRDefault="00DF69E1" w:rsidP="00DF69E1">
      <w:pPr>
        <w:spacing w:after="0" w:line="480" w:lineRule="auto"/>
        <w:ind w:firstLine="720"/>
        <w:rPr>
          <w:rFonts w:ascii="Times New Roman" w:eastAsia="Times New Roman" w:hAnsi="Times New Roman" w:cs="Times New Roman"/>
          <w:color w:val="0E101A"/>
          <w:sz w:val="24"/>
          <w:szCs w:val="24"/>
        </w:rPr>
      </w:pPr>
      <w:r w:rsidRPr="00DF69E1">
        <w:rPr>
          <w:rFonts w:ascii="Times New Roman" w:eastAsia="Times New Roman" w:hAnsi="Times New Roman" w:cs="Times New Roman"/>
          <w:color w:val="0E101A"/>
          <w:sz w:val="24"/>
          <w:szCs w:val="24"/>
        </w:rPr>
        <w:t xml:space="preserve">The therapist draws genograms by visualizing the family system's distinctive shapes, words, and pictures using a diagram. Genograms may consider up to three generations, where vital moments in a family setting are considered during therapeutic work (Smith, 2018). Patterns </w:t>
      </w:r>
      <w:r w:rsidRPr="00DF69E1">
        <w:rPr>
          <w:rFonts w:ascii="Times New Roman" w:eastAsia="Times New Roman" w:hAnsi="Times New Roman" w:cs="Times New Roman"/>
          <w:color w:val="0E101A"/>
          <w:sz w:val="24"/>
          <w:szCs w:val="24"/>
        </w:rPr>
        <w:lastRenderedPageBreak/>
        <w:t>and traits that are notable are recognized and recorded. Genograms include every family member in the whole family setting from grandparents, parents, spouses, and siblings. A family system's data can provide essential and valuable information in the assessment of treatment during therapy. Notable historical illness can be identified and form the basis for the diagnosis of other conditions. It is possible to have such information for a short period. Clear thoughts on progress made by families on some diseases and therapies administered before can be measured. Negative traits passed from one generation can be identified and addressed (Smith, 2018). Additionally, genograms can help families struggling with a broader range of issues learn about their family, and they can now work on them. The use of genograms can identify family culture, and in the same way, they may shape thoughts, feelings, and behaviors in a family system. By understanding their family culture, then relationships are strengthened. Furthermore, families can identify cultural amendments to make in their families.</w:t>
      </w:r>
    </w:p>
    <w:p w:rsidR="00DF69E1" w:rsidRDefault="00DF69E1" w:rsidP="00DF69E1">
      <w:pPr>
        <w:spacing w:after="0" w:line="480" w:lineRule="auto"/>
        <w:ind w:firstLine="720"/>
        <w:rPr>
          <w:rFonts w:ascii="Times New Roman" w:eastAsia="Times New Roman" w:hAnsi="Times New Roman" w:cs="Times New Roman"/>
          <w:color w:val="0E101A"/>
          <w:sz w:val="24"/>
          <w:szCs w:val="24"/>
        </w:rPr>
      </w:pPr>
      <w:r w:rsidRPr="00DF69E1">
        <w:rPr>
          <w:rFonts w:ascii="Times New Roman" w:eastAsia="Times New Roman" w:hAnsi="Times New Roman" w:cs="Times New Roman"/>
          <w:color w:val="0E101A"/>
          <w:sz w:val="24"/>
          <w:szCs w:val="24"/>
        </w:rPr>
        <w:t xml:space="preserve">In transgenerational families, individuals in a family setting are the constant unit of treatment. Therapy is administered to specific individuals, although some opt as a whole family. Behaviors and feelings are affected by unconscious motives, and therefore the goal of treatment should be focused on the interaction of the behaviors and the mindset (Smith, 2018). Psychodynamic theory fit in family origin by focusing on self-awareness on individual and families. The extent to which past experience affects the current action in an individual is carefully examined. The therapeutic approach tries to address concepts that were not clear in the past. Finally, it is possible to provide an interpretation after analysis of life story focusing on the weakness and strengths. In conclusion, psychodynamic theory encompasses other sets of psychological theories that recognize that humans are often driven by unconscious motives, </w:t>
      </w:r>
      <w:r w:rsidRPr="00DF69E1">
        <w:rPr>
          <w:rFonts w:ascii="Times New Roman" w:eastAsia="Times New Roman" w:hAnsi="Times New Roman" w:cs="Times New Roman"/>
          <w:color w:val="0E101A"/>
          <w:sz w:val="24"/>
          <w:szCs w:val="24"/>
        </w:rPr>
        <w:lastRenderedPageBreak/>
        <w:t>which they may have little or no control. Therefore it is possible to conclude human behavior and feeling are affected by the events of the unconscious minds.</w:t>
      </w:r>
    </w:p>
    <w:p w:rsidR="00DF69E1" w:rsidRDefault="00DF69E1" w:rsidP="00DF69E1">
      <w:pPr>
        <w:spacing w:after="0" w:line="480" w:lineRule="auto"/>
        <w:rPr>
          <w:rFonts w:ascii="Times New Roman" w:eastAsia="Times New Roman" w:hAnsi="Times New Roman" w:cs="Times New Roman"/>
          <w:color w:val="0E101A"/>
          <w:sz w:val="24"/>
          <w:szCs w:val="24"/>
        </w:rPr>
      </w:pPr>
    </w:p>
    <w:p w:rsidR="00DF69E1" w:rsidRDefault="00DF69E1" w:rsidP="00DF69E1">
      <w:pPr>
        <w:spacing w:after="0" w:line="480" w:lineRule="auto"/>
        <w:jc w:val="center"/>
        <w:rPr>
          <w:rFonts w:ascii="Times New Roman" w:eastAsia="Times New Roman" w:hAnsi="Times New Roman" w:cs="Times New Roman"/>
          <w:b/>
          <w:bCs/>
          <w:color w:val="0E101A"/>
          <w:sz w:val="24"/>
          <w:szCs w:val="24"/>
        </w:rPr>
      </w:pPr>
    </w:p>
    <w:p w:rsidR="00DF69E1" w:rsidRDefault="00DF69E1" w:rsidP="00DF69E1">
      <w:pPr>
        <w:spacing w:after="0" w:line="480" w:lineRule="auto"/>
        <w:jc w:val="center"/>
        <w:rPr>
          <w:rFonts w:ascii="Times New Roman" w:eastAsia="Times New Roman" w:hAnsi="Times New Roman" w:cs="Times New Roman"/>
          <w:b/>
          <w:bCs/>
          <w:color w:val="0E101A"/>
          <w:sz w:val="24"/>
          <w:szCs w:val="24"/>
        </w:rPr>
      </w:pPr>
    </w:p>
    <w:p w:rsidR="00DF69E1" w:rsidRDefault="00DF69E1" w:rsidP="00DF69E1">
      <w:pPr>
        <w:spacing w:after="0" w:line="480" w:lineRule="auto"/>
        <w:jc w:val="center"/>
        <w:rPr>
          <w:rFonts w:ascii="Times New Roman" w:eastAsia="Times New Roman" w:hAnsi="Times New Roman" w:cs="Times New Roman"/>
          <w:b/>
          <w:bCs/>
          <w:color w:val="0E101A"/>
          <w:sz w:val="24"/>
          <w:szCs w:val="24"/>
        </w:rPr>
      </w:pPr>
    </w:p>
    <w:p w:rsidR="00DF69E1" w:rsidRDefault="00DF69E1" w:rsidP="00DF69E1">
      <w:pPr>
        <w:spacing w:after="0" w:line="480" w:lineRule="auto"/>
        <w:jc w:val="center"/>
        <w:rPr>
          <w:rFonts w:ascii="Times New Roman" w:eastAsia="Times New Roman" w:hAnsi="Times New Roman" w:cs="Times New Roman"/>
          <w:b/>
          <w:bCs/>
          <w:color w:val="0E101A"/>
          <w:sz w:val="24"/>
          <w:szCs w:val="24"/>
        </w:rPr>
      </w:pPr>
    </w:p>
    <w:p w:rsidR="00DF69E1" w:rsidRDefault="00DF69E1" w:rsidP="00DF69E1">
      <w:pPr>
        <w:spacing w:after="0" w:line="480" w:lineRule="auto"/>
        <w:jc w:val="center"/>
        <w:rPr>
          <w:rFonts w:ascii="Times New Roman" w:eastAsia="Times New Roman" w:hAnsi="Times New Roman" w:cs="Times New Roman"/>
          <w:b/>
          <w:bCs/>
          <w:color w:val="0E101A"/>
          <w:sz w:val="24"/>
          <w:szCs w:val="24"/>
        </w:rPr>
      </w:pPr>
    </w:p>
    <w:p w:rsidR="00DF69E1" w:rsidRDefault="00DF69E1" w:rsidP="00DF69E1">
      <w:pPr>
        <w:spacing w:after="0" w:line="480" w:lineRule="auto"/>
        <w:jc w:val="center"/>
        <w:rPr>
          <w:rFonts w:ascii="Times New Roman" w:eastAsia="Times New Roman" w:hAnsi="Times New Roman" w:cs="Times New Roman"/>
          <w:b/>
          <w:bCs/>
          <w:color w:val="0E101A"/>
          <w:sz w:val="24"/>
          <w:szCs w:val="24"/>
        </w:rPr>
      </w:pPr>
    </w:p>
    <w:p w:rsidR="00DF69E1" w:rsidRDefault="00DF69E1" w:rsidP="00DF69E1">
      <w:pPr>
        <w:spacing w:after="0" w:line="480" w:lineRule="auto"/>
        <w:jc w:val="center"/>
        <w:rPr>
          <w:rFonts w:ascii="Times New Roman" w:eastAsia="Times New Roman" w:hAnsi="Times New Roman" w:cs="Times New Roman"/>
          <w:b/>
          <w:bCs/>
          <w:color w:val="0E101A"/>
          <w:sz w:val="24"/>
          <w:szCs w:val="24"/>
        </w:rPr>
      </w:pPr>
    </w:p>
    <w:p w:rsidR="00DF69E1" w:rsidRDefault="00DF69E1" w:rsidP="00DF69E1">
      <w:pPr>
        <w:spacing w:after="0" w:line="480" w:lineRule="auto"/>
        <w:jc w:val="center"/>
        <w:rPr>
          <w:rFonts w:ascii="Times New Roman" w:eastAsia="Times New Roman" w:hAnsi="Times New Roman" w:cs="Times New Roman"/>
          <w:b/>
          <w:bCs/>
          <w:color w:val="0E101A"/>
          <w:sz w:val="24"/>
          <w:szCs w:val="24"/>
        </w:rPr>
      </w:pPr>
    </w:p>
    <w:p w:rsidR="00DF69E1" w:rsidRDefault="00DF69E1" w:rsidP="00DF69E1">
      <w:pPr>
        <w:spacing w:after="0" w:line="480" w:lineRule="auto"/>
        <w:jc w:val="center"/>
        <w:rPr>
          <w:rFonts w:ascii="Times New Roman" w:eastAsia="Times New Roman" w:hAnsi="Times New Roman" w:cs="Times New Roman"/>
          <w:b/>
          <w:bCs/>
          <w:color w:val="0E101A"/>
          <w:sz w:val="24"/>
          <w:szCs w:val="24"/>
        </w:rPr>
      </w:pPr>
    </w:p>
    <w:p w:rsidR="00DF69E1" w:rsidRDefault="00DF69E1" w:rsidP="00DF69E1">
      <w:pPr>
        <w:spacing w:after="0" w:line="480" w:lineRule="auto"/>
        <w:jc w:val="center"/>
        <w:rPr>
          <w:rFonts w:ascii="Times New Roman" w:eastAsia="Times New Roman" w:hAnsi="Times New Roman" w:cs="Times New Roman"/>
          <w:b/>
          <w:bCs/>
          <w:color w:val="0E101A"/>
          <w:sz w:val="24"/>
          <w:szCs w:val="24"/>
        </w:rPr>
      </w:pPr>
    </w:p>
    <w:p w:rsidR="00DF69E1" w:rsidRDefault="00DF69E1" w:rsidP="00DF69E1">
      <w:pPr>
        <w:spacing w:after="0" w:line="480" w:lineRule="auto"/>
        <w:jc w:val="center"/>
        <w:rPr>
          <w:rFonts w:ascii="Times New Roman" w:eastAsia="Times New Roman" w:hAnsi="Times New Roman" w:cs="Times New Roman"/>
          <w:b/>
          <w:bCs/>
          <w:color w:val="0E101A"/>
          <w:sz w:val="24"/>
          <w:szCs w:val="24"/>
        </w:rPr>
      </w:pPr>
    </w:p>
    <w:p w:rsidR="00DF69E1" w:rsidRDefault="00DF69E1" w:rsidP="00DF69E1">
      <w:pPr>
        <w:spacing w:after="0" w:line="480" w:lineRule="auto"/>
        <w:jc w:val="center"/>
        <w:rPr>
          <w:rFonts w:ascii="Times New Roman" w:eastAsia="Times New Roman" w:hAnsi="Times New Roman" w:cs="Times New Roman"/>
          <w:b/>
          <w:bCs/>
          <w:color w:val="0E101A"/>
          <w:sz w:val="24"/>
          <w:szCs w:val="24"/>
        </w:rPr>
      </w:pPr>
    </w:p>
    <w:p w:rsidR="00DF69E1" w:rsidRDefault="00DF69E1" w:rsidP="00DF69E1">
      <w:pPr>
        <w:spacing w:after="0" w:line="480" w:lineRule="auto"/>
        <w:jc w:val="center"/>
        <w:rPr>
          <w:rFonts w:ascii="Times New Roman" w:eastAsia="Times New Roman" w:hAnsi="Times New Roman" w:cs="Times New Roman"/>
          <w:b/>
          <w:bCs/>
          <w:color w:val="0E101A"/>
          <w:sz w:val="24"/>
          <w:szCs w:val="24"/>
        </w:rPr>
      </w:pPr>
    </w:p>
    <w:p w:rsidR="00DF69E1" w:rsidRDefault="00DF69E1" w:rsidP="00DF69E1">
      <w:pPr>
        <w:spacing w:after="0" w:line="480" w:lineRule="auto"/>
        <w:jc w:val="center"/>
        <w:rPr>
          <w:rFonts w:ascii="Times New Roman" w:eastAsia="Times New Roman" w:hAnsi="Times New Roman" w:cs="Times New Roman"/>
          <w:b/>
          <w:bCs/>
          <w:color w:val="0E101A"/>
          <w:sz w:val="24"/>
          <w:szCs w:val="24"/>
        </w:rPr>
      </w:pPr>
    </w:p>
    <w:p w:rsidR="00DF69E1" w:rsidRDefault="00DF69E1" w:rsidP="00DF69E1">
      <w:pPr>
        <w:spacing w:after="0" w:line="480" w:lineRule="auto"/>
        <w:jc w:val="center"/>
        <w:rPr>
          <w:rFonts w:ascii="Times New Roman" w:eastAsia="Times New Roman" w:hAnsi="Times New Roman" w:cs="Times New Roman"/>
          <w:b/>
          <w:bCs/>
          <w:color w:val="0E101A"/>
          <w:sz w:val="24"/>
          <w:szCs w:val="24"/>
        </w:rPr>
      </w:pPr>
    </w:p>
    <w:p w:rsidR="00DF69E1" w:rsidRDefault="00DF69E1" w:rsidP="00DF69E1">
      <w:pPr>
        <w:spacing w:after="0" w:line="480" w:lineRule="auto"/>
        <w:jc w:val="center"/>
        <w:rPr>
          <w:rFonts w:ascii="Times New Roman" w:eastAsia="Times New Roman" w:hAnsi="Times New Roman" w:cs="Times New Roman"/>
          <w:b/>
          <w:bCs/>
          <w:color w:val="0E101A"/>
          <w:sz w:val="24"/>
          <w:szCs w:val="24"/>
        </w:rPr>
      </w:pPr>
    </w:p>
    <w:p w:rsidR="00DF69E1" w:rsidRDefault="00DF69E1" w:rsidP="00DF69E1">
      <w:pPr>
        <w:spacing w:after="0" w:line="480" w:lineRule="auto"/>
        <w:jc w:val="center"/>
        <w:rPr>
          <w:rFonts w:ascii="Times New Roman" w:eastAsia="Times New Roman" w:hAnsi="Times New Roman" w:cs="Times New Roman"/>
          <w:b/>
          <w:bCs/>
          <w:color w:val="0E101A"/>
          <w:sz w:val="24"/>
          <w:szCs w:val="24"/>
        </w:rPr>
      </w:pPr>
    </w:p>
    <w:p w:rsidR="00DF69E1" w:rsidRDefault="00DF69E1" w:rsidP="00DF69E1">
      <w:pPr>
        <w:spacing w:after="0" w:line="480" w:lineRule="auto"/>
        <w:jc w:val="center"/>
        <w:rPr>
          <w:rFonts w:ascii="Times New Roman" w:eastAsia="Times New Roman" w:hAnsi="Times New Roman" w:cs="Times New Roman"/>
          <w:b/>
          <w:bCs/>
          <w:color w:val="0E101A"/>
          <w:sz w:val="24"/>
          <w:szCs w:val="24"/>
        </w:rPr>
      </w:pPr>
    </w:p>
    <w:p w:rsidR="00DF69E1" w:rsidRDefault="00DF69E1" w:rsidP="00DF69E1">
      <w:pPr>
        <w:spacing w:after="0" w:line="480" w:lineRule="auto"/>
        <w:jc w:val="center"/>
        <w:rPr>
          <w:rFonts w:ascii="Times New Roman" w:eastAsia="Times New Roman" w:hAnsi="Times New Roman" w:cs="Times New Roman"/>
          <w:b/>
          <w:bCs/>
          <w:color w:val="0E101A"/>
          <w:sz w:val="24"/>
          <w:szCs w:val="24"/>
        </w:rPr>
      </w:pPr>
    </w:p>
    <w:p w:rsidR="00DF69E1" w:rsidRDefault="00DF69E1" w:rsidP="00DF69E1">
      <w:pPr>
        <w:spacing w:after="0" w:line="480" w:lineRule="auto"/>
        <w:jc w:val="center"/>
        <w:rPr>
          <w:rFonts w:ascii="Times New Roman" w:eastAsia="Times New Roman" w:hAnsi="Times New Roman" w:cs="Times New Roman"/>
          <w:b/>
          <w:bCs/>
          <w:color w:val="0E101A"/>
          <w:sz w:val="24"/>
          <w:szCs w:val="24"/>
        </w:rPr>
      </w:pPr>
    </w:p>
    <w:p w:rsidR="00DF69E1" w:rsidRPr="00DF69E1" w:rsidRDefault="00DF69E1" w:rsidP="00DF69E1">
      <w:pPr>
        <w:spacing w:after="0" w:line="480" w:lineRule="auto"/>
        <w:jc w:val="center"/>
        <w:rPr>
          <w:rFonts w:ascii="Times New Roman" w:eastAsia="Times New Roman" w:hAnsi="Times New Roman" w:cs="Times New Roman"/>
          <w:color w:val="0E101A"/>
          <w:sz w:val="24"/>
          <w:szCs w:val="24"/>
        </w:rPr>
      </w:pPr>
      <w:r w:rsidRPr="00DF69E1">
        <w:rPr>
          <w:rFonts w:ascii="Times New Roman" w:eastAsia="Times New Roman" w:hAnsi="Times New Roman" w:cs="Times New Roman"/>
          <w:b/>
          <w:bCs/>
          <w:color w:val="0E101A"/>
          <w:sz w:val="24"/>
          <w:szCs w:val="24"/>
        </w:rPr>
        <w:lastRenderedPageBreak/>
        <w:t>References</w:t>
      </w:r>
    </w:p>
    <w:p w:rsidR="00DF69E1" w:rsidRPr="00DF69E1" w:rsidRDefault="00DF69E1" w:rsidP="008301DC">
      <w:pPr>
        <w:spacing w:after="0" w:line="480" w:lineRule="auto"/>
        <w:ind w:left="720" w:hanging="720"/>
        <w:rPr>
          <w:rFonts w:ascii="Times New Roman" w:eastAsia="Times New Roman" w:hAnsi="Times New Roman" w:cs="Times New Roman"/>
          <w:color w:val="0E101A"/>
          <w:sz w:val="24"/>
          <w:szCs w:val="24"/>
        </w:rPr>
      </w:pPr>
      <w:r w:rsidRPr="00DF69E1">
        <w:rPr>
          <w:rFonts w:ascii="Times New Roman" w:eastAsia="Times New Roman" w:hAnsi="Times New Roman" w:cs="Times New Roman"/>
          <w:color w:val="0E101A"/>
          <w:sz w:val="24"/>
          <w:szCs w:val="24"/>
        </w:rPr>
        <w:t>Erdem, G., &amp; Safi, O. A. (2018). The cultural lens approach to Bowen family systems theory: Contributions of family change theory. </w:t>
      </w:r>
      <w:r w:rsidRPr="00DF69E1">
        <w:rPr>
          <w:rFonts w:ascii="Times New Roman" w:eastAsia="Times New Roman" w:hAnsi="Times New Roman" w:cs="Times New Roman"/>
          <w:i/>
          <w:iCs/>
          <w:color w:val="0E101A"/>
          <w:sz w:val="24"/>
          <w:szCs w:val="24"/>
        </w:rPr>
        <w:t>Journal of Family Theory &amp; Review</w:t>
      </w:r>
      <w:r w:rsidRPr="00DF69E1">
        <w:rPr>
          <w:rFonts w:ascii="Times New Roman" w:eastAsia="Times New Roman" w:hAnsi="Times New Roman" w:cs="Times New Roman"/>
          <w:color w:val="0E101A"/>
          <w:sz w:val="24"/>
          <w:szCs w:val="24"/>
        </w:rPr>
        <w:t>, </w:t>
      </w:r>
      <w:r w:rsidRPr="00DF69E1">
        <w:rPr>
          <w:rFonts w:ascii="Times New Roman" w:eastAsia="Times New Roman" w:hAnsi="Times New Roman" w:cs="Times New Roman"/>
          <w:i/>
          <w:iCs/>
          <w:color w:val="0E101A"/>
          <w:sz w:val="24"/>
          <w:szCs w:val="24"/>
        </w:rPr>
        <w:t>10</w:t>
      </w:r>
      <w:r w:rsidRPr="00DF69E1">
        <w:rPr>
          <w:rFonts w:ascii="Times New Roman" w:eastAsia="Times New Roman" w:hAnsi="Times New Roman" w:cs="Times New Roman"/>
          <w:color w:val="0E101A"/>
          <w:sz w:val="24"/>
          <w:szCs w:val="24"/>
        </w:rPr>
        <w:t>(2), 469-483.</w:t>
      </w:r>
    </w:p>
    <w:p w:rsidR="00DF69E1" w:rsidRPr="00DF69E1" w:rsidRDefault="00DF69E1" w:rsidP="008301DC">
      <w:pPr>
        <w:spacing w:after="0" w:line="480" w:lineRule="auto"/>
        <w:ind w:left="720" w:hanging="720"/>
        <w:rPr>
          <w:rFonts w:ascii="Times New Roman" w:eastAsia="Times New Roman" w:hAnsi="Times New Roman" w:cs="Times New Roman"/>
          <w:color w:val="0E101A"/>
          <w:sz w:val="24"/>
          <w:szCs w:val="24"/>
        </w:rPr>
      </w:pPr>
      <w:r w:rsidRPr="00DF69E1">
        <w:rPr>
          <w:rFonts w:ascii="Times New Roman" w:eastAsia="Times New Roman" w:hAnsi="Times New Roman" w:cs="Times New Roman"/>
          <w:color w:val="0E101A"/>
          <w:sz w:val="24"/>
          <w:szCs w:val="24"/>
        </w:rPr>
        <w:t>Perrella, R., Russolillo, L. A., Tammaro, M., &amp; Caviglia, G. (2017). Reflective and High Functioning in preliminary assessment. </w:t>
      </w:r>
      <w:r w:rsidRPr="00DF69E1">
        <w:rPr>
          <w:rFonts w:ascii="Times New Roman" w:eastAsia="Times New Roman" w:hAnsi="Times New Roman" w:cs="Times New Roman"/>
          <w:i/>
          <w:iCs/>
          <w:color w:val="0E101A"/>
          <w:sz w:val="24"/>
          <w:szCs w:val="24"/>
        </w:rPr>
        <w:t>Mediterra</w:t>
      </w:r>
      <w:bookmarkStart w:id="0" w:name="_GoBack"/>
      <w:bookmarkEnd w:id="0"/>
      <w:r w:rsidRPr="00DF69E1">
        <w:rPr>
          <w:rFonts w:ascii="Times New Roman" w:eastAsia="Times New Roman" w:hAnsi="Times New Roman" w:cs="Times New Roman"/>
          <w:i/>
          <w:iCs/>
          <w:color w:val="0E101A"/>
          <w:sz w:val="24"/>
          <w:szCs w:val="24"/>
        </w:rPr>
        <w:t>nean Journal of Clinical Psychology</w:t>
      </w:r>
      <w:r w:rsidRPr="00DF69E1">
        <w:rPr>
          <w:rFonts w:ascii="Times New Roman" w:eastAsia="Times New Roman" w:hAnsi="Times New Roman" w:cs="Times New Roman"/>
          <w:color w:val="0E101A"/>
          <w:sz w:val="24"/>
          <w:szCs w:val="24"/>
        </w:rPr>
        <w:t>, </w:t>
      </w:r>
      <w:r w:rsidRPr="00DF69E1">
        <w:rPr>
          <w:rFonts w:ascii="Times New Roman" w:eastAsia="Times New Roman" w:hAnsi="Times New Roman" w:cs="Times New Roman"/>
          <w:i/>
          <w:iCs/>
          <w:color w:val="0E101A"/>
          <w:sz w:val="24"/>
          <w:szCs w:val="24"/>
        </w:rPr>
        <w:t>5</w:t>
      </w:r>
      <w:r w:rsidRPr="00DF69E1">
        <w:rPr>
          <w:rFonts w:ascii="Times New Roman" w:eastAsia="Times New Roman" w:hAnsi="Times New Roman" w:cs="Times New Roman"/>
          <w:color w:val="0E101A"/>
          <w:sz w:val="24"/>
          <w:szCs w:val="24"/>
        </w:rPr>
        <w:t>(2).</w:t>
      </w:r>
    </w:p>
    <w:p w:rsidR="00DF69E1" w:rsidRPr="00DF69E1" w:rsidRDefault="00DF69E1" w:rsidP="008301DC">
      <w:pPr>
        <w:spacing w:after="0" w:line="480" w:lineRule="auto"/>
        <w:ind w:left="720" w:hanging="720"/>
        <w:rPr>
          <w:rFonts w:ascii="Times New Roman" w:eastAsia="Times New Roman" w:hAnsi="Times New Roman" w:cs="Times New Roman"/>
          <w:color w:val="0E101A"/>
          <w:sz w:val="24"/>
          <w:szCs w:val="24"/>
        </w:rPr>
      </w:pPr>
      <w:r w:rsidRPr="00DF69E1">
        <w:rPr>
          <w:rFonts w:ascii="Times New Roman" w:eastAsia="Times New Roman" w:hAnsi="Times New Roman" w:cs="Times New Roman"/>
          <w:color w:val="0E101A"/>
          <w:sz w:val="24"/>
          <w:szCs w:val="24"/>
        </w:rPr>
        <w:t>Smith, E. (2018). Why should we care? Psychodynamic theory and practice in counselor preparation. </w:t>
      </w:r>
      <w:r w:rsidRPr="00DF69E1">
        <w:rPr>
          <w:rFonts w:ascii="Times New Roman" w:eastAsia="Times New Roman" w:hAnsi="Times New Roman" w:cs="Times New Roman"/>
          <w:i/>
          <w:iCs/>
          <w:color w:val="0E101A"/>
          <w:sz w:val="24"/>
          <w:szCs w:val="24"/>
        </w:rPr>
        <w:t>The Journal of Counselor Preparation and Supervision</w:t>
      </w:r>
      <w:r w:rsidRPr="00DF69E1">
        <w:rPr>
          <w:rFonts w:ascii="Times New Roman" w:eastAsia="Times New Roman" w:hAnsi="Times New Roman" w:cs="Times New Roman"/>
          <w:color w:val="0E101A"/>
          <w:sz w:val="24"/>
          <w:szCs w:val="24"/>
        </w:rPr>
        <w:t>, </w:t>
      </w:r>
      <w:r w:rsidRPr="00DF69E1">
        <w:rPr>
          <w:rFonts w:ascii="Times New Roman" w:eastAsia="Times New Roman" w:hAnsi="Times New Roman" w:cs="Times New Roman"/>
          <w:i/>
          <w:iCs/>
          <w:color w:val="0E101A"/>
          <w:sz w:val="24"/>
          <w:szCs w:val="24"/>
        </w:rPr>
        <w:t>11</w:t>
      </w:r>
      <w:r w:rsidRPr="00DF69E1">
        <w:rPr>
          <w:rFonts w:ascii="Times New Roman" w:eastAsia="Times New Roman" w:hAnsi="Times New Roman" w:cs="Times New Roman"/>
          <w:color w:val="0E101A"/>
          <w:sz w:val="24"/>
          <w:szCs w:val="24"/>
        </w:rPr>
        <w:t>(1), 4.</w:t>
      </w:r>
    </w:p>
    <w:p w:rsidR="00DF69E1" w:rsidRPr="00DF69E1" w:rsidRDefault="00DF69E1" w:rsidP="008301DC">
      <w:pPr>
        <w:spacing w:after="0" w:line="480" w:lineRule="auto"/>
        <w:ind w:left="720" w:hanging="720"/>
        <w:rPr>
          <w:rFonts w:ascii="Times New Roman" w:eastAsia="Times New Roman" w:hAnsi="Times New Roman" w:cs="Times New Roman"/>
          <w:color w:val="0E101A"/>
          <w:sz w:val="24"/>
          <w:szCs w:val="24"/>
        </w:rPr>
      </w:pPr>
      <w:r w:rsidRPr="00DF69E1">
        <w:rPr>
          <w:rFonts w:ascii="Times New Roman" w:eastAsia="Times New Roman" w:hAnsi="Times New Roman" w:cs="Times New Roman"/>
          <w:color w:val="0E101A"/>
          <w:sz w:val="24"/>
          <w:szCs w:val="24"/>
        </w:rPr>
        <w:t>Thyer, B. A. (2017). It is time to delink psychodynamic theory from the definition of clinical social work. </w:t>
      </w:r>
      <w:r w:rsidRPr="00DF69E1">
        <w:rPr>
          <w:rFonts w:ascii="Times New Roman" w:eastAsia="Times New Roman" w:hAnsi="Times New Roman" w:cs="Times New Roman"/>
          <w:i/>
          <w:iCs/>
          <w:color w:val="0E101A"/>
          <w:sz w:val="24"/>
          <w:szCs w:val="24"/>
        </w:rPr>
        <w:t>Clinical Social Work Journal</w:t>
      </w:r>
      <w:r w:rsidRPr="00DF69E1">
        <w:rPr>
          <w:rFonts w:ascii="Times New Roman" w:eastAsia="Times New Roman" w:hAnsi="Times New Roman" w:cs="Times New Roman"/>
          <w:color w:val="0E101A"/>
          <w:sz w:val="24"/>
          <w:szCs w:val="24"/>
        </w:rPr>
        <w:t>, </w:t>
      </w:r>
      <w:r w:rsidRPr="00DF69E1">
        <w:rPr>
          <w:rFonts w:ascii="Times New Roman" w:eastAsia="Times New Roman" w:hAnsi="Times New Roman" w:cs="Times New Roman"/>
          <w:i/>
          <w:iCs/>
          <w:color w:val="0E101A"/>
          <w:sz w:val="24"/>
          <w:szCs w:val="24"/>
        </w:rPr>
        <w:t>45</w:t>
      </w:r>
      <w:r w:rsidRPr="00DF69E1">
        <w:rPr>
          <w:rFonts w:ascii="Times New Roman" w:eastAsia="Times New Roman" w:hAnsi="Times New Roman" w:cs="Times New Roman"/>
          <w:color w:val="0E101A"/>
          <w:sz w:val="24"/>
          <w:szCs w:val="24"/>
        </w:rPr>
        <w:t>(4), 364-366.</w:t>
      </w:r>
    </w:p>
    <w:p w:rsidR="001F4B93" w:rsidRPr="00DF69E1" w:rsidRDefault="001F4B93" w:rsidP="008301DC">
      <w:pPr>
        <w:spacing w:line="480" w:lineRule="auto"/>
        <w:ind w:left="720" w:hanging="720"/>
        <w:rPr>
          <w:rFonts w:ascii="Times New Roman" w:hAnsi="Times New Roman" w:cs="Times New Roman"/>
          <w:sz w:val="24"/>
          <w:szCs w:val="24"/>
        </w:rPr>
      </w:pPr>
    </w:p>
    <w:sectPr w:rsidR="001F4B93" w:rsidRPr="00DF69E1" w:rsidSect="001B65F7">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91B62" w:rsidRDefault="00691B62" w:rsidP="001F4B93">
      <w:pPr>
        <w:spacing w:after="0" w:line="240" w:lineRule="auto"/>
      </w:pPr>
      <w:r>
        <w:separator/>
      </w:r>
    </w:p>
  </w:endnote>
  <w:endnote w:type="continuationSeparator" w:id="0">
    <w:p w:rsidR="00691B62" w:rsidRDefault="00691B62" w:rsidP="001F4B9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91B62" w:rsidRDefault="00691B62" w:rsidP="001F4B93">
      <w:pPr>
        <w:spacing w:after="0" w:line="240" w:lineRule="auto"/>
      </w:pPr>
      <w:r>
        <w:separator/>
      </w:r>
    </w:p>
  </w:footnote>
  <w:footnote w:type="continuationSeparator" w:id="0">
    <w:p w:rsidR="00691B62" w:rsidRDefault="00691B62" w:rsidP="001F4B9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B93" w:rsidRPr="001F4B93" w:rsidRDefault="001F4B93">
    <w:pPr>
      <w:pStyle w:val="Header"/>
      <w:rPr>
        <w:rFonts w:ascii="Times New Roman" w:hAnsi="Times New Roman" w:cs="Times New Roman"/>
        <w:sz w:val="24"/>
        <w:szCs w:val="24"/>
      </w:rPr>
    </w:pPr>
    <w:r>
      <w:tab/>
    </w:r>
    <w:r>
      <w:tab/>
    </w:r>
    <w:r w:rsidR="000B1F7D" w:rsidRPr="001F4B93">
      <w:rPr>
        <w:rFonts w:ascii="Times New Roman" w:hAnsi="Times New Roman" w:cs="Times New Roman"/>
        <w:sz w:val="24"/>
        <w:szCs w:val="24"/>
      </w:rPr>
      <w:fldChar w:fldCharType="begin"/>
    </w:r>
    <w:r w:rsidRPr="001F4B93">
      <w:rPr>
        <w:rFonts w:ascii="Times New Roman" w:hAnsi="Times New Roman" w:cs="Times New Roman"/>
        <w:sz w:val="24"/>
        <w:szCs w:val="24"/>
      </w:rPr>
      <w:instrText xml:space="preserve"> PAGE   \* MERGEFORMAT </w:instrText>
    </w:r>
    <w:r w:rsidR="000B1F7D" w:rsidRPr="001F4B93">
      <w:rPr>
        <w:rFonts w:ascii="Times New Roman" w:hAnsi="Times New Roman" w:cs="Times New Roman"/>
        <w:sz w:val="24"/>
        <w:szCs w:val="24"/>
      </w:rPr>
      <w:fldChar w:fldCharType="separate"/>
    </w:r>
    <w:r w:rsidR="00105135">
      <w:rPr>
        <w:rFonts w:ascii="Times New Roman" w:hAnsi="Times New Roman" w:cs="Times New Roman"/>
        <w:noProof/>
        <w:sz w:val="24"/>
        <w:szCs w:val="24"/>
      </w:rPr>
      <w:t>4</w:t>
    </w:r>
    <w:r w:rsidR="000B1F7D" w:rsidRPr="001F4B93">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263A79"/>
    <w:rsid w:val="000003E6"/>
    <w:rsid w:val="00054A49"/>
    <w:rsid w:val="000B1F7D"/>
    <w:rsid w:val="000D4B9F"/>
    <w:rsid w:val="000E21A2"/>
    <w:rsid w:val="00105135"/>
    <w:rsid w:val="00113D5A"/>
    <w:rsid w:val="001419D1"/>
    <w:rsid w:val="00177FB8"/>
    <w:rsid w:val="001B65F7"/>
    <w:rsid w:val="001F4B93"/>
    <w:rsid w:val="00262800"/>
    <w:rsid w:val="00263A79"/>
    <w:rsid w:val="002640B1"/>
    <w:rsid w:val="0035079B"/>
    <w:rsid w:val="0039054A"/>
    <w:rsid w:val="003D1242"/>
    <w:rsid w:val="0046145C"/>
    <w:rsid w:val="00526735"/>
    <w:rsid w:val="005A10E0"/>
    <w:rsid w:val="005B338B"/>
    <w:rsid w:val="006237BE"/>
    <w:rsid w:val="006677C1"/>
    <w:rsid w:val="00691B62"/>
    <w:rsid w:val="006F47BB"/>
    <w:rsid w:val="007A6052"/>
    <w:rsid w:val="007B5C6C"/>
    <w:rsid w:val="008301DC"/>
    <w:rsid w:val="009B51CE"/>
    <w:rsid w:val="00A10ACE"/>
    <w:rsid w:val="00A21FD9"/>
    <w:rsid w:val="00A23DB8"/>
    <w:rsid w:val="00A908F8"/>
    <w:rsid w:val="00AB3908"/>
    <w:rsid w:val="00B26ECE"/>
    <w:rsid w:val="00BC36A6"/>
    <w:rsid w:val="00C766FB"/>
    <w:rsid w:val="00CB4F33"/>
    <w:rsid w:val="00D11A4E"/>
    <w:rsid w:val="00D30812"/>
    <w:rsid w:val="00D345EB"/>
    <w:rsid w:val="00D347FB"/>
    <w:rsid w:val="00DF69E1"/>
    <w:rsid w:val="00E45BEC"/>
    <w:rsid w:val="00EA452F"/>
    <w:rsid w:val="00F32C32"/>
    <w:rsid w:val="00F513C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65F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4B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4B93"/>
  </w:style>
  <w:style w:type="paragraph" w:styleId="Footer">
    <w:name w:val="footer"/>
    <w:basedOn w:val="Normal"/>
    <w:link w:val="FooterChar"/>
    <w:uiPriority w:val="99"/>
    <w:unhideWhenUsed/>
    <w:rsid w:val="001F4B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4B93"/>
  </w:style>
  <w:style w:type="paragraph" w:styleId="NormalWeb">
    <w:name w:val="Normal (Web)"/>
    <w:basedOn w:val="Normal"/>
    <w:uiPriority w:val="99"/>
    <w:semiHidden/>
    <w:unhideWhenUsed/>
    <w:rsid w:val="00DF69E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F69E1"/>
    <w:rPr>
      <w:b/>
      <w:bCs/>
    </w:rPr>
  </w:style>
  <w:style w:type="character" w:styleId="Emphasis">
    <w:name w:val="Emphasis"/>
    <w:basedOn w:val="DefaultParagraphFont"/>
    <w:uiPriority w:val="20"/>
    <w:qFormat/>
    <w:rsid w:val="00DF69E1"/>
    <w:rPr>
      <w:i/>
      <w:iCs/>
    </w:rPr>
  </w:style>
</w:styles>
</file>

<file path=word/webSettings.xml><?xml version="1.0" encoding="utf-8"?>
<w:webSettings xmlns:r="http://schemas.openxmlformats.org/officeDocument/2006/relationships" xmlns:w="http://schemas.openxmlformats.org/wordprocessingml/2006/main">
  <w:divs>
    <w:div w:id="1954508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1028</Words>
  <Characters>5865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Kevin</cp:lastModifiedBy>
  <cp:revision>2</cp:revision>
  <dcterms:created xsi:type="dcterms:W3CDTF">2020-09-23T05:01:00Z</dcterms:created>
  <dcterms:modified xsi:type="dcterms:W3CDTF">2020-09-23T05:01:00Z</dcterms:modified>
</cp:coreProperties>
</file>